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44" w:rsidRPr="00835C48" w:rsidRDefault="002E1B44" w:rsidP="00835C48">
      <w:pPr>
        <w:spacing w:after="0"/>
        <w:jc w:val="center"/>
        <w:rPr>
          <w:b/>
        </w:rPr>
      </w:pPr>
      <w:r w:rsidRPr="00835C48">
        <w:rPr>
          <w:b/>
        </w:rPr>
        <w:t>BEFORE THE</w:t>
      </w:r>
    </w:p>
    <w:p w:rsidR="002E1B44" w:rsidRPr="00835C48" w:rsidRDefault="002E1B44" w:rsidP="00835C48">
      <w:pPr>
        <w:spacing w:after="0"/>
        <w:jc w:val="center"/>
        <w:rPr>
          <w:b/>
        </w:rPr>
      </w:pPr>
      <w:r w:rsidRPr="00835C48">
        <w:rPr>
          <w:b/>
        </w:rPr>
        <w:t>FEDERAL COMMUNICATIONS COMMISSION</w:t>
      </w:r>
    </w:p>
    <w:p w:rsidR="002E1B44" w:rsidRPr="00835C48" w:rsidRDefault="002E1B44" w:rsidP="00835C48">
      <w:pPr>
        <w:spacing w:after="0"/>
        <w:jc w:val="center"/>
        <w:rPr>
          <w:b/>
        </w:rPr>
      </w:pPr>
      <w:r w:rsidRPr="00835C48">
        <w:rPr>
          <w:b/>
        </w:rPr>
        <w:t>WASHINGTON, D.C. 20554</w:t>
      </w:r>
    </w:p>
    <w:p w:rsidR="002E1B44" w:rsidRDefault="002E1B44" w:rsidP="00835C48">
      <w:pPr>
        <w:spacing w:after="0"/>
      </w:pPr>
    </w:p>
    <w:p w:rsidR="002E1B44" w:rsidRDefault="002E1B44" w:rsidP="00835C48">
      <w:pPr>
        <w:spacing w:after="0"/>
      </w:pPr>
    </w:p>
    <w:p w:rsidR="00A04F93" w:rsidRDefault="00A04F93" w:rsidP="00003540">
      <w:pPr>
        <w:sectPr w:rsidR="00A04F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C0011" w:rsidRDefault="00AC0011" w:rsidP="00003540">
      <w:r>
        <w:lastRenderedPageBreak/>
        <w:t>In the Matter of</w:t>
      </w:r>
    </w:p>
    <w:p w:rsidR="00003540" w:rsidRDefault="00003540" w:rsidP="00003540">
      <w:pPr>
        <w:sectPr w:rsidR="00003540" w:rsidSect="00A04F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3540" w:rsidRDefault="00AC0011" w:rsidP="00003540">
      <w:r w:rsidRPr="00AC0011">
        <w:lastRenderedPageBreak/>
        <w:t>Procedures for Commission Review of State Opt-Out Requests from th</w:t>
      </w:r>
      <w:r w:rsidR="00003540">
        <w:t>e FirstNet Radio Access Network</w:t>
      </w:r>
    </w:p>
    <w:p w:rsidR="00F4334F" w:rsidRDefault="00AC0011" w:rsidP="00003540">
      <w:r w:rsidRPr="00AC0011">
        <w:t xml:space="preserve">Implementing Public Safety Broadband Provisions of </w:t>
      </w:r>
      <w:r w:rsidR="00003540">
        <w:t>the Middle Class Tax Relief and Job Creation Act of 2012</w:t>
      </w:r>
    </w:p>
    <w:p w:rsidR="00A04F93" w:rsidRDefault="00A04F93" w:rsidP="00A04F93">
      <w:r>
        <w:t>Implementing a Nationwide Broadband Interoperable Public Safety Network in the 700 MHz Band</w:t>
      </w:r>
    </w:p>
    <w:p w:rsidR="00A04F93" w:rsidRDefault="00A04F93" w:rsidP="00A04F93">
      <w:r>
        <w:t>Service Rules for the 698-746, 747-762 and 777-792 MHz Bands</w:t>
      </w:r>
    </w:p>
    <w:p w:rsidR="00F4334F" w:rsidRDefault="00F4334F" w:rsidP="00F4334F">
      <w:pPr>
        <w:spacing w:after="0"/>
      </w:pPr>
      <w:r>
        <w:lastRenderedPageBreak/>
        <w:t>)</w:t>
      </w:r>
      <w:r w:rsidRPr="00F4334F">
        <w:t xml:space="preserve"> </w:t>
      </w:r>
      <w:r>
        <w:t>PS Docket No. 16-269</w:t>
      </w:r>
    </w:p>
    <w:p w:rsidR="00A04F93" w:rsidRDefault="00003540" w:rsidP="00F4334F">
      <w:pPr>
        <w:spacing w:after="0"/>
      </w:pPr>
      <w:r w:rsidRPr="00003540">
        <w:t>)</w:t>
      </w:r>
    </w:p>
    <w:p w:rsidR="00A04F93" w:rsidRDefault="00A04F93" w:rsidP="00F4334F">
      <w:pPr>
        <w:spacing w:after="0"/>
      </w:pPr>
      <w:r>
        <w:t>)</w:t>
      </w:r>
      <w:r w:rsidR="00003540" w:rsidRPr="00003540">
        <w:t xml:space="preserve"> </w:t>
      </w:r>
    </w:p>
    <w:p w:rsidR="00A04F93" w:rsidRDefault="00A04F93" w:rsidP="00F4334F">
      <w:pPr>
        <w:spacing w:after="0"/>
      </w:pPr>
      <w:r>
        <w:t>)</w:t>
      </w:r>
    </w:p>
    <w:p w:rsidR="00F4334F" w:rsidRDefault="00003540" w:rsidP="00F4334F">
      <w:pPr>
        <w:spacing w:after="0"/>
      </w:pPr>
      <w:r w:rsidRPr="00003540">
        <w:t xml:space="preserve">) </w:t>
      </w:r>
      <w:r w:rsidR="00AC0011" w:rsidRPr="00AC0011">
        <w:t xml:space="preserve">PS Docket No. 12-94 </w:t>
      </w:r>
    </w:p>
    <w:p w:rsidR="00A04F93" w:rsidRDefault="00A04F93" w:rsidP="00F4334F">
      <w:pPr>
        <w:spacing w:after="0"/>
      </w:pPr>
      <w:r>
        <w:t>)</w:t>
      </w:r>
    </w:p>
    <w:p w:rsidR="00A04F93" w:rsidRDefault="00A04F93" w:rsidP="00F4334F">
      <w:pPr>
        <w:spacing w:after="0"/>
      </w:pPr>
      <w:r>
        <w:t>)</w:t>
      </w:r>
    </w:p>
    <w:p w:rsidR="00F4334F" w:rsidRDefault="00F4334F" w:rsidP="00F4334F">
      <w:pPr>
        <w:spacing w:after="0"/>
      </w:pPr>
      <w:r>
        <w:t xml:space="preserve">) </w:t>
      </w:r>
      <w:r w:rsidR="00AC0011" w:rsidRPr="00AC0011">
        <w:t>PS Docket No. 06-229</w:t>
      </w:r>
    </w:p>
    <w:p w:rsidR="00A04F93" w:rsidRDefault="00A04F93" w:rsidP="00F4334F">
      <w:pPr>
        <w:spacing w:after="0"/>
      </w:pPr>
      <w:r>
        <w:t>)</w:t>
      </w:r>
    </w:p>
    <w:p w:rsidR="00A04F93" w:rsidRDefault="00A04F93" w:rsidP="00F4334F">
      <w:pPr>
        <w:spacing w:after="0"/>
      </w:pPr>
      <w:r>
        <w:t>)</w:t>
      </w:r>
    </w:p>
    <w:p w:rsidR="00A04F93" w:rsidRDefault="00A04F93" w:rsidP="00F4334F">
      <w:pPr>
        <w:spacing w:after="0"/>
      </w:pPr>
      <w:r>
        <w:t>)</w:t>
      </w:r>
    </w:p>
    <w:p w:rsidR="00003540" w:rsidRDefault="00F4334F" w:rsidP="00F4334F">
      <w:pPr>
        <w:spacing w:after="0"/>
      </w:pPr>
      <w:r>
        <w:t xml:space="preserve">) </w:t>
      </w:r>
      <w:r w:rsidR="00A04F93">
        <w:t>WT Docket No. 06-150</w:t>
      </w:r>
      <w:r>
        <w:t>)</w:t>
      </w:r>
    </w:p>
    <w:p w:rsidR="00F4334F" w:rsidRDefault="00F4334F" w:rsidP="00F4334F">
      <w:pPr>
        <w:spacing w:after="0"/>
      </w:pPr>
      <w:r>
        <w:t>)</w:t>
      </w:r>
    </w:p>
    <w:p w:rsidR="00A04F93" w:rsidRDefault="00A04F93" w:rsidP="00F4334F">
      <w:pPr>
        <w:spacing w:after="0"/>
        <w:sectPr w:rsidR="00A04F93" w:rsidSect="00A04F9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4334F" w:rsidRDefault="00F4334F" w:rsidP="00F4334F">
      <w:pPr>
        <w:spacing w:after="0"/>
      </w:pPr>
    </w:p>
    <w:p w:rsidR="00A04F93" w:rsidRDefault="00A04F93" w:rsidP="00F4334F">
      <w:pPr>
        <w:spacing w:after="0"/>
        <w:sectPr w:rsidR="00A04F93" w:rsidSect="00A04F9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03540" w:rsidRDefault="00003540" w:rsidP="00F4334F">
      <w:pPr>
        <w:spacing w:after="0"/>
      </w:pPr>
    </w:p>
    <w:p w:rsidR="00003540" w:rsidRDefault="00003540" w:rsidP="00003540"/>
    <w:p w:rsidR="00003540" w:rsidRDefault="00003540" w:rsidP="00003540">
      <w:pPr>
        <w:sectPr w:rsidR="00003540" w:rsidSect="00F4334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821C7" w:rsidRPr="00E821C7" w:rsidRDefault="00E821C7" w:rsidP="004A6D80">
      <w:pPr>
        <w:jc w:val="both"/>
        <w:rPr>
          <w:b/>
        </w:rPr>
      </w:pPr>
      <w:r w:rsidRPr="00E821C7">
        <w:rPr>
          <w:b/>
        </w:rPr>
        <w:lastRenderedPageBreak/>
        <w:t>Comments of the National Regional Planning Council</w:t>
      </w:r>
    </w:p>
    <w:p w:rsidR="007A7205" w:rsidRDefault="007A7205" w:rsidP="004A6D80">
      <w:pPr>
        <w:keepNext/>
        <w:jc w:val="both"/>
      </w:pPr>
      <w:r>
        <w:t>The National Regional Planning Council respectfully files th</w:t>
      </w:r>
      <w:r w:rsidR="00DB2D69">
        <w:t xml:space="preserve">ese </w:t>
      </w:r>
      <w:r w:rsidR="005F4C4F">
        <w:t xml:space="preserve">reply </w:t>
      </w:r>
      <w:r w:rsidR="00DB2D69">
        <w:t xml:space="preserve">comments </w:t>
      </w:r>
      <w:r>
        <w:t xml:space="preserve">under </w:t>
      </w:r>
      <w:r w:rsidR="006E13DC">
        <w:t xml:space="preserve">Public Safety </w:t>
      </w:r>
      <w:r>
        <w:t xml:space="preserve">Docket </w:t>
      </w:r>
      <w:r w:rsidR="00C33E7B">
        <w:t>16</w:t>
      </w:r>
      <w:r w:rsidR="00C33E7B">
        <w:noBreakHyphen/>
      </w:r>
      <w:r w:rsidR="007623F3">
        <w:t xml:space="preserve">269 and </w:t>
      </w:r>
      <w:r w:rsidR="00A04010">
        <w:t xml:space="preserve">in response to </w:t>
      </w:r>
      <w:r w:rsidR="007623F3">
        <w:t>Report and Order and Notice of Proposed Rulemaking</w:t>
      </w:r>
      <w:r w:rsidR="00CE491D">
        <w:t>, Public Notice</w:t>
      </w:r>
      <w:r>
        <w:t xml:space="preserve"> </w:t>
      </w:r>
      <w:r w:rsidR="00D163DB">
        <w:t xml:space="preserve">FCC </w:t>
      </w:r>
      <w:r w:rsidR="00C33E7B">
        <w:t>16</w:t>
      </w:r>
      <w:r w:rsidR="00C33E7B">
        <w:noBreakHyphen/>
      </w:r>
      <w:r w:rsidR="009047B0">
        <w:t>117</w:t>
      </w:r>
      <w:r w:rsidR="00D163DB">
        <w:t>A1</w:t>
      </w:r>
      <w:r w:rsidR="009047B0">
        <w:t xml:space="preserve"> </w:t>
      </w:r>
      <w:r w:rsidR="007623F3">
        <w:t>released August 26, 2016</w:t>
      </w:r>
      <w:r w:rsidR="009047B0">
        <w:t>,</w:t>
      </w:r>
      <w:r w:rsidR="007623F3">
        <w:t xml:space="preserve"> </w:t>
      </w:r>
      <w:r>
        <w:t>on behalf of 700</w:t>
      </w:r>
      <w:r w:rsidR="00DB2D69">
        <w:t xml:space="preserve"> </w:t>
      </w:r>
      <w:r>
        <w:t>MHz Re</w:t>
      </w:r>
      <w:r w:rsidR="00DB2D69">
        <w:t xml:space="preserve">gional Planning Committees. These comments </w:t>
      </w:r>
      <w:r w:rsidR="00AA1ABC">
        <w:t xml:space="preserve">address </w:t>
      </w:r>
      <w:r w:rsidR="00B13629">
        <w:t>the concerns of the NRPC</w:t>
      </w:r>
      <w:r w:rsidR="00AA1ABC">
        <w:t xml:space="preserve"> </w:t>
      </w:r>
      <w:r w:rsidR="00B13629">
        <w:t xml:space="preserve">regarding </w:t>
      </w:r>
      <w:r w:rsidR="006E13DC">
        <w:t>the</w:t>
      </w:r>
      <w:r w:rsidR="00B13629">
        <w:t xml:space="preserve"> repurposing of 700 MHz narrowband spectrum for public safety broadband use. </w:t>
      </w:r>
    </w:p>
    <w:p w:rsidR="007A7205" w:rsidRPr="002E1B44" w:rsidRDefault="007A7205" w:rsidP="004A6D80">
      <w:pPr>
        <w:jc w:val="both"/>
        <w:rPr>
          <w:b/>
          <w:u w:val="single"/>
        </w:rPr>
      </w:pPr>
      <w:r w:rsidRPr="002E1B44">
        <w:rPr>
          <w:b/>
          <w:u w:val="single"/>
        </w:rPr>
        <w:t>The National Regional Planning Council</w:t>
      </w:r>
    </w:p>
    <w:p w:rsidR="007A7205" w:rsidRDefault="007A7205" w:rsidP="004A6D80">
      <w:pPr>
        <w:jc w:val="both"/>
      </w:pPr>
      <w:r>
        <w:t>The National Regional planning Council (NRPC) is an advocacy body formed in</w:t>
      </w:r>
      <w:r w:rsidR="00DB2D69">
        <w:t xml:space="preserve"> </w:t>
      </w:r>
      <w:r>
        <w:t>2007 that supports public safety communications spectrum management by Regional</w:t>
      </w:r>
      <w:r w:rsidR="00DB2D69">
        <w:t xml:space="preserve"> </w:t>
      </w:r>
      <w:r>
        <w:t>Planning Committees (RPC) in the 700 MHz and 800 MHz NPSPAC public safety</w:t>
      </w:r>
      <w:r w:rsidR="00DB2D69">
        <w:t xml:space="preserve"> </w:t>
      </w:r>
      <w:r>
        <w:t>spectrum as required by the Federal Communications Commission. We liaison with</w:t>
      </w:r>
      <w:r w:rsidR="00DB2D69">
        <w:t xml:space="preserve"> </w:t>
      </w:r>
      <w:r>
        <w:t>FCC certified frequency coordinators, licensees, applicants, vendors, adjacent regions</w:t>
      </w:r>
      <w:r w:rsidR="0098071C">
        <w:t xml:space="preserve"> </w:t>
      </w:r>
      <w:r>
        <w:t>as well as the Commission on a regular basis to ensure our planning responsibilities</w:t>
      </w:r>
      <w:r w:rsidR="0098071C">
        <w:t xml:space="preserve"> </w:t>
      </w:r>
      <w:r>
        <w:t>and the goals of those first responder agencies we serve are met. These Regional</w:t>
      </w:r>
      <w:r w:rsidR="0098071C">
        <w:t xml:space="preserve"> </w:t>
      </w:r>
      <w:r>
        <w:t>Planning Committees are made up of public safety volunteer members that dedicate</w:t>
      </w:r>
      <w:r w:rsidR="0098071C">
        <w:t xml:space="preserve"> </w:t>
      </w:r>
      <w:r>
        <w:t>their time, in addition to the time spent on their regular positions, to coordinate</w:t>
      </w:r>
      <w:r w:rsidR="0098071C">
        <w:t xml:space="preserve"> </w:t>
      </w:r>
      <w:r>
        <w:t>spectrum efficiently and effectively for the purpose of making it available to public</w:t>
      </w:r>
      <w:r w:rsidR="0098071C">
        <w:t xml:space="preserve"> </w:t>
      </w:r>
      <w:r>
        <w:t>safety agency applicants in their region. The work these people do reflects their</w:t>
      </w:r>
      <w:r w:rsidR="0098071C">
        <w:t xml:space="preserve"> </w:t>
      </w:r>
      <w:r>
        <w:t>dedication to public safety communications and to ensuring local public safety</w:t>
      </w:r>
      <w:r w:rsidR="0098071C">
        <w:t xml:space="preserve"> </w:t>
      </w:r>
      <w:r>
        <w:t xml:space="preserve">agencies and user needs are heard and </w:t>
      </w:r>
      <w:r>
        <w:lastRenderedPageBreak/>
        <w:t>met within their regions and beyond.</w:t>
      </w:r>
      <w:r w:rsidR="0098071C">
        <w:t xml:space="preserve"> </w:t>
      </w:r>
      <w:r>
        <w:t>As a body that advocates the voice of regional planning committees and one that does</w:t>
      </w:r>
      <w:r w:rsidR="0098071C">
        <w:t xml:space="preserve"> </w:t>
      </w:r>
      <w:r>
        <w:t>not attempt to consolidate and centralize that voice into a single message, we</w:t>
      </w:r>
      <w:r w:rsidR="0098071C">
        <w:t xml:space="preserve"> </w:t>
      </w:r>
      <w:r>
        <w:t>encourage each region planning committee to voice their own opinions and speak to</w:t>
      </w:r>
      <w:r w:rsidR="0098071C">
        <w:t xml:space="preserve"> </w:t>
      </w:r>
      <w:r>
        <w:t>the Commission in filings and comments as best they can with the intimate</w:t>
      </w:r>
      <w:r w:rsidR="0098071C">
        <w:t xml:space="preserve"> </w:t>
      </w:r>
      <w:r>
        <w:t>knowledge they have as to initiatives in place and impacted within their own regions.</w:t>
      </w:r>
      <w:r w:rsidR="0098071C">
        <w:t xml:space="preserve"> </w:t>
      </w:r>
      <w:r>
        <w:t>Subsequently, the NRPC does not in this proceeding speak for each individual</w:t>
      </w:r>
      <w:r w:rsidR="0098071C">
        <w:t xml:space="preserve"> </w:t>
      </w:r>
      <w:r>
        <w:t>regional planning committee but recent national regional planning meetings and</w:t>
      </w:r>
      <w:r w:rsidR="0098071C">
        <w:t xml:space="preserve"> </w:t>
      </w:r>
      <w:r>
        <w:t>discussion has highlighted specifically the need for th</w:t>
      </w:r>
      <w:r w:rsidR="0098071C">
        <w:t>is issue to be addressed by the C</w:t>
      </w:r>
      <w:r>
        <w:t>ommission. We are hopeful that each regional planning committee will respond in</w:t>
      </w:r>
      <w:r w:rsidR="0098071C">
        <w:t xml:space="preserve"> </w:t>
      </w:r>
      <w:r>
        <w:t>our filing of this petition on their own behalf bringing their own viewpoints into</w:t>
      </w:r>
      <w:r w:rsidR="0098071C">
        <w:t xml:space="preserve"> </w:t>
      </w:r>
      <w:r>
        <w:t>consideration. We encourage each region to do so.</w:t>
      </w:r>
    </w:p>
    <w:p w:rsidR="006E13DC" w:rsidRPr="006E13DC" w:rsidRDefault="006E13DC" w:rsidP="004A6D80">
      <w:pPr>
        <w:spacing w:after="0"/>
        <w:jc w:val="both"/>
        <w:rPr>
          <w:b/>
          <w:u w:val="single"/>
        </w:rPr>
      </w:pPr>
      <w:r w:rsidRPr="006E13DC">
        <w:rPr>
          <w:b/>
          <w:u w:val="single"/>
        </w:rPr>
        <w:t>Discussion</w:t>
      </w:r>
    </w:p>
    <w:p w:rsidR="006E13DC" w:rsidRDefault="006E13DC" w:rsidP="004A6D80">
      <w:pPr>
        <w:spacing w:after="0"/>
        <w:jc w:val="both"/>
      </w:pPr>
    </w:p>
    <w:p w:rsidR="00B13629" w:rsidRDefault="00B13629" w:rsidP="004A6D80">
      <w:pPr>
        <w:spacing w:after="0"/>
        <w:jc w:val="both"/>
      </w:pPr>
      <w:r>
        <w:t>Recently, some states have issued RFPs to build and maintain the LTE radio access network in</w:t>
      </w:r>
      <w:r w:rsidR="00A04010">
        <w:t xml:space="preserve"> </w:t>
      </w:r>
      <w:r>
        <w:t>their state if they opt‐out of FirstNet. These RFPs reference the 700 MHz narrowband spectrum. The National</w:t>
      </w:r>
      <w:r w:rsidR="006254C7">
        <w:t xml:space="preserve"> </w:t>
      </w:r>
      <w:r>
        <w:t>Regional Planning Council (NRPC) strongly recommends that extreme care and diligence be undertaken before</w:t>
      </w:r>
      <w:r w:rsidR="006254C7">
        <w:t xml:space="preserve"> </w:t>
      </w:r>
      <w:r>
        <w:t>any consideration is made to repurpose public safety 700 MHz narrowband spectrum for broadband use.</w:t>
      </w:r>
    </w:p>
    <w:p w:rsidR="006254C7" w:rsidRDefault="006254C7" w:rsidP="004A6D80">
      <w:pPr>
        <w:spacing w:after="0"/>
        <w:jc w:val="both"/>
      </w:pPr>
    </w:p>
    <w:p w:rsidR="00B13629" w:rsidRDefault="00B13629" w:rsidP="004A6D80">
      <w:pPr>
        <w:spacing w:after="0"/>
        <w:jc w:val="both"/>
      </w:pPr>
      <w:r>
        <w:t>The FCC allocated 700 MHz narrowband channels to public safety due to tremendous spectrum congestion in</w:t>
      </w:r>
      <w:r w:rsidR="006254C7">
        <w:t xml:space="preserve"> </w:t>
      </w:r>
      <w:r>
        <w:t>many parts of the country. The original public safety 700 MHz allocation consisted of 24 MHz: 12 MHz for</w:t>
      </w:r>
      <w:r w:rsidR="006254C7">
        <w:t xml:space="preserve"> </w:t>
      </w:r>
      <w:r>
        <w:t>wideband use and 12 MHz for narrowband use. Following enactment of the Middle Class Tax Relief Act of</w:t>
      </w:r>
      <w:r w:rsidR="006254C7">
        <w:t xml:space="preserve"> </w:t>
      </w:r>
      <w:r>
        <w:t>2012, and band realignment by the FCC, 12 MHz is now licensed to FirstNet for the Nationwide Public Safety</w:t>
      </w:r>
      <w:r w:rsidR="006254C7">
        <w:t xml:space="preserve"> </w:t>
      </w:r>
      <w:r>
        <w:t>Broadband Network, and the remaining 12 MHz is allocated for state and local narrowband use.</w:t>
      </w:r>
    </w:p>
    <w:p w:rsidR="006254C7" w:rsidRDefault="006254C7" w:rsidP="004A6D80">
      <w:pPr>
        <w:spacing w:after="0"/>
        <w:jc w:val="both"/>
      </w:pPr>
    </w:p>
    <w:p w:rsidR="00B13629" w:rsidRDefault="00B13629" w:rsidP="004A6D80">
      <w:pPr>
        <w:spacing w:after="0"/>
        <w:jc w:val="both"/>
      </w:pPr>
      <w:r>
        <w:t>The network architecture used to deploy broadband networks is very different than the network architecture</w:t>
      </w:r>
      <w:r w:rsidR="006254C7">
        <w:t xml:space="preserve"> </w:t>
      </w:r>
      <w:r>
        <w:t>used to deploy narrowband networks, leading to significant interference potential between the two uses.</w:t>
      </w:r>
      <w:r w:rsidR="006254C7">
        <w:t xml:space="preserve"> </w:t>
      </w:r>
      <w:r>
        <w:t>Accordingly, there is presently a guard band between the FirstNet and 700 MHz narrowband spectrum, as well</w:t>
      </w:r>
      <w:r w:rsidR="006254C7">
        <w:t xml:space="preserve"> </w:t>
      </w:r>
      <w:r>
        <w:t>as FCC technical rules designed to minimize the potential for interference.</w:t>
      </w:r>
    </w:p>
    <w:p w:rsidR="006254C7" w:rsidRDefault="006254C7" w:rsidP="004A6D80">
      <w:pPr>
        <w:spacing w:after="0"/>
        <w:jc w:val="both"/>
      </w:pPr>
    </w:p>
    <w:p w:rsidR="00B13629" w:rsidRDefault="00B13629" w:rsidP="004A6D80">
      <w:pPr>
        <w:spacing w:after="0"/>
        <w:jc w:val="both"/>
      </w:pPr>
      <w:r>
        <w:t>The 700 MHz narrowband spectrum is further divided between state agency use on a geographic basis (State</w:t>
      </w:r>
      <w:r w:rsidR="006254C7">
        <w:t xml:space="preserve"> </w:t>
      </w:r>
      <w:r>
        <w:t>License), and local agency use on a site‐by‐site basis pursuant to RPC plans (General Use). The FCC has also</w:t>
      </w:r>
      <w:r w:rsidR="006254C7">
        <w:t xml:space="preserve"> </w:t>
      </w:r>
      <w:r>
        <w:t>designated certain 700 MHz narrowband channels for nationwide interoperability, deployables, itinerant, and</w:t>
      </w:r>
      <w:r w:rsidR="006254C7">
        <w:t xml:space="preserve"> </w:t>
      </w:r>
      <w:r>
        <w:t>air‐to‐ground uses. Many public safety licensees have either deployed or are in the process of deploying 700</w:t>
      </w:r>
      <w:r w:rsidR="006254C7">
        <w:t xml:space="preserve"> </w:t>
      </w:r>
      <w:r>
        <w:t>MHz narrowband systems in each of the 55 regions across the country.</w:t>
      </w:r>
    </w:p>
    <w:p w:rsidR="006254C7" w:rsidRDefault="006254C7" w:rsidP="004A6D80">
      <w:pPr>
        <w:spacing w:after="0"/>
        <w:jc w:val="both"/>
      </w:pPr>
    </w:p>
    <w:p w:rsidR="00B13629" w:rsidRDefault="00B13629" w:rsidP="004A6D80">
      <w:pPr>
        <w:keepNext/>
        <w:keepLines/>
        <w:spacing w:after="0"/>
        <w:jc w:val="both"/>
      </w:pPr>
      <w:r>
        <w:lastRenderedPageBreak/>
        <w:t>Repurposing public safety 700 MHz spectrum for broadband use could lead to serious consequences.</w:t>
      </w:r>
    </w:p>
    <w:p w:rsidR="006254C7" w:rsidRDefault="006254C7" w:rsidP="004A6D80">
      <w:pPr>
        <w:keepNext/>
        <w:keepLines/>
        <w:spacing w:after="0"/>
        <w:jc w:val="both"/>
      </w:pPr>
    </w:p>
    <w:p w:rsidR="00B13629" w:rsidRDefault="00B13629" w:rsidP="004A6D80">
      <w:pPr>
        <w:keepNext/>
        <w:keepLines/>
        <w:spacing w:after="0"/>
        <w:ind w:left="720"/>
        <w:jc w:val="both"/>
      </w:pPr>
      <w:r>
        <w:t>1) Any repurposing of 700 MHz narrowband channels for br</w:t>
      </w:r>
      <w:r w:rsidR="006254C7">
        <w:t xml:space="preserve">oadband use would likely create </w:t>
      </w:r>
      <w:r>
        <w:t>significant</w:t>
      </w:r>
      <w:r w:rsidR="006254C7">
        <w:t xml:space="preserve"> </w:t>
      </w:r>
      <w:r>
        <w:t>interference between new broadband and con</w:t>
      </w:r>
      <w:r w:rsidR="006254C7">
        <w:t xml:space="preserve">tinued narrowband uses, whether </w:t>
      </w:r>
      <w:r>
        <w:t>contained within the</w:t>
      </w:r>
      <w:r w:rsidR="006254C7">
        <w:t xml:space="preserve"> </w:t>
      </w:r>
      <w:r>
        <w:t>same RPC region, or between RPC regions.</w:t>
      </w:r>
    </w:p>
    <w:p w:rsidR="006254C7" w:rsidRDefault="006254C7" w:rsidP="004A6D80">
      <w:pPr>
        <w:spacing w:after="0"/>
        <w:ind w:left="720"/>
        <w:jc w:val="both"/>
      </w:pPr>
    </w:p>
    <w:p w:rsidR="00B13629" w:rsidRDefault="00B13629" w:rsidP="004A6D80">
      <w:pPr>
        <w:spacing w:after="0"/>
        <w:ind w:left="720"/>
        <w:jc w:val="both"/>
      </w:pPr>
      <w:r>
        <w:t>2) 700 MHz RPCs are charged with spectrum management for site‐based 700 MHz narrowband public</w:t>
      </w:r>
      <w:r w:rsidR="006254C7">
        <w:t xml:space="preserve"> </w:t>
      </w:r>
      <w:r>
        <w:t>safety spectrum. Should repurposing of the band to broadband take place in some areas but remain</w:t>
      </w:r>
      <w:r w:rsidR="006254C7">
        <w:t xml:space="preserve"> </w:t>
      </w:r>
      <w:r>
        <w:t>narrowband in others, it would be nearly impossible to coordinate such operations without leading to</w:t>
      </w:r>
      <w:r w:rsidR="006254C7">
        <w:t xml:space="preserve"> </w:t>
      </w:r>
      <w:r>
        <w:t>significant inefficiencies. The cascading effect of just one region reallocating their spectrum to</w:t>
      </w:r>
      <w:r w:rsidR="006254C7">
        <w:t xml:space="preserve"> </w:t>
      </w:r>
      <w:r>
        <w:t>broadband could prove to be catastrophic to adjacent regions that seek to continue their narrowband</w:t>
      </w:r>
      <w:r w:rsidR="006254C7">
        <w:t xml:space="preserve"> </w:t>
      </w:r>
      <w:r>
        <w:t>operations.</w:t>
      </w:r>
    </w:p>
    <w:p w:rsidR="006254C7" w:rsidRDefault="006254C7" w:rsidP="004A6D80">
      <w:pPr>
        <w:spacing w:after="0"/>
        <w:ind w:left="720"/>
        <w:jc w:val="both"/>
      </w:pPr>
    </w:p>
    <w:p w:rsidR="00B13629" w:rsidRDefault="00B13629" w:rsidP="004A6D80">
      <w:pPr>
        <w:spacing w:after="0"/>
        <w:ind w:left="720"/>
        <w:jc w:val="both"/>
      </w:pPr>
      <w:r>
        <w:t>3) Any repurposing of 700 MHz narrowband channels for broadband use would also seriously disrupt or</w:t>
      </w:r>
      <w:r w:rsidR="006254C7">
        <w:t xml:space="preserve"> </w:t>
      </w:r>
      <w:r>
        <w:t>completely defeat the interoperability benefits of existing nationwide interoperability channels,</w:t>
      </w:r>
      <w:r w:rsidR="006254C7">
        <w:t xml:space="preserve"> </w:t>
      </w:r>
      <w:r>
        <w:t>nationwide deployable channels, nationwide itinerant channels, and nationwide air‐to‐ground</w:t>
      </w:r>
      <w:r w:rsidR="006254C7">
        <w:t xml:space="preserve"> </w:t>
      </w:r>
      <w:r>
        <w:t>channels, as well as State License channels, and General Use frequencies subject to regional planning</w:t>
      </w:r>
      <w:r w:rsidR="006254C7">
        <w:t xml:space="preserve"> </w:t>
      </w:r>
      <w:r>
        <w:t>coordination.</w:t>
      </w:r>
    </w:p>
    <w:p w:rsidR="006254C7" w:rsidRDefault="006254C7" w:rsidP="004A6D80">
      <w:pPr>
        <w:spacing w:after="0"/>
        <w:ind w:left="720"/>
        <w:jc w:val="both"/>
      </w:pPr>
    </w:p>
    <w:p w:rsidR="00EC6A9C" w:rsidRDefault="00B13629" w:rsidP="004A6D80">
      <w:pPr>
        <w:spacing w:after="0"/>
        <w:ind w:left="720"/>
        <w:jc w:val="both"/>
      </w:pPr>
      <w:r>
        <w:t>4) Further, these channels are distributed throughout the narrowband allocation, making any attempt to</w:t>
      </w:r>
      <w:r w:rsidR="006254C7">
        <w:t xml:space="preserve"> </w:t>
      </w:r>
      <w:r>
        <w:t>consolidate the band to support broadband capabilities at best impractical, if not impossible, without</w:t>
      </w:r>
      <w:r w:rsidR="006254C7">
        <w:t xml:space="preserve"> </w:t>
      </w:r>
      <w:r>
        <w:t>requiring significant regulatory proceedings, high costs, and disruptions to public safety</w:t>
      </w:r>
      <w:r w:rsidR="006254C7">
        <w:t xml:space="preserve"> </w:t>
      </w:r>
      <w:r>
        <w:t>communications networks. There is also no comparable spectrum for 700 MHz narrowband public</w:t>
      </w:r>
      <w:r w:rsidR="006254C7">
        <w:t xml:space="preserve"> </w:t>
      </w:r>
      <w:r>
        <w:t>safety licensees to migrate to.</w:t>
      </w:r>
    </w:p>
    <w:p w:rsidR="006254C7" w:rsidRDefault="006254C7" w:rsidP="006254C7">
      <w:pPr>
        <w:spacing w:after="0"/>
      </w:pPr>
    </w:p>
    <w:p w:rsidR="006254C7" w:rsidRDefault="006254C7" w:rsidP="006254C7">
      <w:pPr>
        <w:spacing w:after="0"/>
      </w:pPr>
    </w:p>
    <w:p w:rsidR="00EC6A9C" w:rsidRDefault="002E1B44" w:rsidP="007A7205">
      <w:r>
        <w:t>Respectfully,</w:t>
      </w:r>
    </w:p>
    <w:p w:rsidR="00EC6A9C" w:rsidRDefault="00EC6A9C" w:rsidP="007A7205">
      <w:r>
        <w:t>William Carter</w:t>
      </w:r>
      <w:r w:rsidR="002E1B44">
        <w:t>, Chairperson</w:t>
      </w:r>
    </w:p>
    <w:p w:rsidR="00EC6A9C" w:rsidRDefault="00271A28" w:rsidP="007A7205">
      <w:r>
        <w:t>/s/</w:t>
      </w:r>
    </w:p>
    <w:p w:rsidR="00EC6A9C" w:rsidRDefault="00EC6A9C" w:rsidP="007A7205">
      <w:bookmarkStart w:id="0" w:name="_GoBack"/>
      <w:bookmarkEnd w:id="0"/>
      <w:r>
        <w:t xml:space="preserve">National Regional Planning Council </w:t>
      </w:r>
    </w:p>
    <w:p w:rsidR="00770B67" w:rsidRDefault="008F5B00" w:rsidP="007A7205">
      <w:r>
        <w:t>November 1</w:t>
      </w:r>
      <w:r w:rsidR="00770B67">
        <w:t>, 2016</w:t>
      </w:r>
    </w:p>
    <w:sectPr w:rsidR="00770B67" w:rsidSect="000035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05"/>
    <w:rsid w:val="00003540"/>
    <w:rsid w:val="00271A28"/>
    <w:rsid w:val="002E1B44"/>
    <w:rsid w:val="002E302A"/>
    <w:rsid w:val="00304D7C"/>
    <w:rsid w:val="004A6D80"/>
    <w:rsid w:val="00503014"/>
    <w:rsid w:val="005F4C4F"/>
    <w:rsid w:val="006254C7"/>
    <w:rsid w:val="00667E4B"/>
    <w:rsid w:val="006A7203"/>
    <w:rsid w:val="006E13DC"/>
    <w:rsid w:val="0073143F"/>
    <w:rsid w:val="007623F3"/>
    <w:rsid w:val="00770B67"/>
    <w:rsid w:val="00775B08"/>
    <w:rsid w:val="00783738"/>
    <w:rsid w:val="007A7205"/>
    <w:rsid w:val="008109A1"/>
    <w:rsid w:val="008324F7"/>
    <w:rsid w:val="00835C48"/>
    <w:rsid w:val="008F5B00"/>
    <w:rsid w:val="009047B0"/>
    <w:rsid w:val="0098071C"/>
    <w:rsid w:val="009B2B20"/>
    <w:rsid w:val="00A0095D"/>
    <w:rsid w:val="00A04010"/>
    <w:rsid w:val="00A04F93"/>
    <w:rsid w:val="00A20234"/>
    <w:rsid w:val="00A439D5"/>
    <w:rsid w:val="00AA1ABC"/>
    <w:rsid w:val="00AC0011"/>
    <w:rsid w:val="00AD5BD1"/>
    <w:rsid w:val="00AF07FF"/>
    <w:rsid w:val="00B13629"/>
    <w:rsid w:val="00B74111"/>
    <w:rsid w:val="00BE6117"/>
    <w:rsid w:val="00C10CCE"/>
    <w:rsid w:val="00C33E7B"/>
    <w:rsid w:val="00C67FFB"/>
    <w:rsid w:val="00C851A8"/>
    <w:rsid w:val="00CE491D"/>
    <w:rsid w:val="00D163DB"/>
    <w:rsid w:val="00D42047"/>
    <w:rsid w:val="00D431C8"/>
    <w:rsid w:val="00D64E28"/>
    <w:rsid w:val="00DB2D69"/>
    <w:rsid w:val="00DF7226"/>
    <w:rsid w:val="00E225C6"/>
    <w:rsid w:val="00E821C7"/>
    <w:rsid w:val="00EC6A9C"/>
    <w:rsid w:val="00F16232"/>
    <w:rsid w:val="00F4334F"/>
    <w:rsid w:val="00F55219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PSCO, California Technology Agency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Lemmon, John@CalOES</dc:creator>
  <cp:lastModifiedBy>Lemmon, John</cp:lastModifiedBy>
  <cp:revision>2</cp:revision>
  <dcterms:created xsi:type="dcterms:W3CDTF">2016-11-01T20:00:00Z</dcterms:created>
  <dcterms:modified xsi:type="dcterms:W3CDTF">2016-11-01T20:00:00Z</dcterms:modified>
</cp:coreProperties>
</file>